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33"/>
          <w:szCs w:val="33"/>
          <w:shd w:val="clear" w:color="auto" w:fill="FFFFFF"/>
        </w:rPr>
        <w:t>【喜报】我校在市中职学生技能大赛中获奖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30" w:afterAutospacing="0" w:line="300" w:lineRule="atLeast"/>
        <w:ind w:left="0" w:right="0" w:firstLine="632" w:firstLineChars="200"/>
        <w:jc w:val="left"/>
      </w:pPr>
      <w:r>
        <w:rPr>
          <w:rFonts w:ascii="仿宋" w:hAnsi="仿宋" w:eastAsia="仿宋" w:cs="仿宋"/>
          <w:i w:val="0"/>
          <w:iCs w:val="0"/>
          <w:caps w:val="0"/>
          <w:color w:val="222222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>月18日，石家庄市中等职业学校学生技能大赛——装配钳工赛项开幕式在石家庄市鹿泉区职业教育中心隆重举行。本次大赛全市9所学校组成17支代表队，共51名选手参赛。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32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>接到比赛通知，学校和系部领导高度重视，确定齐海龙、董检南、丁娟、王新淑为指导老师。四位教师从理论、技能、心理等方面对参赛选手进行强化指导。经过两天紧张激烈的角逐，石家庄装备制造学校两个代表队分别获得团体二等奖和团体三等奖，21机电一体化1班杨欣琪同学荣获个人一等奖，21机电一体化3班张程森、高志森、徐星晨三名同学荣获个人二等奖，21机电一体化3班黎晨夕同学荣获个人三等奖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32" w:firstLineChars="20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>通过此次比赛，加强了校际之间的交流，促进了学生综合职业能力的提升。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hY2FjM2M4MTQwZTM4YTdjMTdhOTA0NGJkNjIyZjAifQ=="/>
  </w:docVars>
  <w:rsids>
    <w:rsidRoot w:val="00000000"/>
    <w:rsid w:val="07B0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2023-04-04T00:12:16Z</dcterms:created>
  <dc:creator>Administrator</dc:creator>
  <cp:lastModifiedBy>Administrator</cp:lastModifiedBy>
  <dcterms:modified xsi:type="dcterms:W3CDTF">2023-04-04T00:14:19Z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826E2D4F33F441C2B028F3ED0FB41563_12</vt:lpwstr>
  </property>
</Properties>
</file>